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26" w:rsidRDefault="00B01926" w:rsidP="003751D5">
      <w:pPr>
        <w:spacing w:line="600" w:lineRule="exact"/>
        <w:jc w:val="center"/>
        <w:rPr>
          <w:rFonts w:ascii="黑体" w:eastAsia="黑体" w:hAnsi="黑体" w:cs="Times New Roman"/>
          <w:b/>
          <w:bCs/>
          <w:color w:val="000000"/>
          <w:sz w:val="44"/>
          <w:szCs w:val="44"/>
        </w:rPr>
      </w:pPr>
      <w:r w:rsidRPr="004E0FD5"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湖南大学老年社团章</w:t>
      </w: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程</w:t>
      </w:r>
    </w:p>
    <w:p w:rsidR="00B01926" w:rsidRPr="00175D6E" w:rsidRDefault="00B01926" w:rsidP="003751D5">
      <w:pPr>
        <w:spacing w:line="600" w:lineRule="exact"/>
        <w:jc w:val="center"/>
        <w:rPr>
          <w:rFonts w:ascii="黑体" w:eastAsia="黑体" w:hAnsi="黑体" w:cs="Times New Roman"/>
          <w:color w:val="000000"/>
          <w:sz w:val="28"/>
          <w:szCs w:val="28"/>
        </w:rPr>
      </w:pPr>
      <w:r w:rsidRPr="00175D6E">
        <w:rPr>
          <w:rFonts w:ascii="黑体" w:eastAsia="黑体" w:hAnsi="黑体" w:cs="黑体"/>
          <w:color w:val="000000"/>
          <w:sz w:val="28"/>
          <w:szCs w:val="28"/>
        </w:rPr>
        <w:t>(2015</w:t>
      </w:r>
      <w:r w:rsidRPr="00175D6E">
        <w:rPr>
          <w:rFonts w:ascii="黑体" w:eastAsia="黑体" w:hAnsi="黑体" w:cs="黑体" w:hint="eastAsia"/>
          <w:color w:val="000000"/>
          <w:sz w:val="28"/>
          <w:szCs w:val="28"/>
        </w:rPr>
        <w:t>年</w:t>
      </w:r>
      <w:r w:rsidRPr="00175D6E">
        <w:rPr>
          <w:rFonts w:ascii="黑体" w:eastAsia="黑体" w:hAnsi="黑体" w:cs="黑体"/>
          <w:color w:val="000000"/>
          <w:sz w:val="28"/>
          <w:szCs w:val="28"/>
        </w:rPr>
        <w:t>12</w:t>
      </w:r>
      <w:r w:rsidRPr="00175D6E">
        <w:rPr>
          <w:rFonts w:ascii="黑体" w:eastAsia="黑体" w:hAnsi="黑体" w:cs="黑体" w:hint="eastAsia"/>
          <w:color w:val="000000"/>
          <w:sz w:val="28"/>
          <w:szCs w:val="28"/>
        </w:rPr>
        <w:t>月修订</w:t>
      </w:r>
      <w:r w:rsidRPr="00175D6E">
        <w:rPr>
          <w:rFonts w:ascii="黑体" w:eastAsia="黑体" w:hAnsi="黑体" w:cs="黑体"/>
          <w:color w:val="000000"/>
          <w:sz w:val="28"/>
          <w:szCs w:val="28"/>
        </w:rPr>
        <w:t>)</w:t>
      </w:r>
    </w:p>
    <w:p w:rsidR="00B01926" w:rsidRPr="004E0FD5" w:rsidRDefault="00B01926" w:rsidP="00653CEC">
      <w:pPr>
        <w:spacing w:beforeLines="100" w:afterLines="50" w:line="560" w:lineRule="exact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第一章</w:t>
      </w:r>
      <w:r w:rsidRPr="004E0FD5">
        <w:rPr>
          <w:rFonts w:ascii="黑体" w:eastAsia="黑体" w:hAnsi="黑体" w:cs="黑体"/>
          <w:color w:val="000000"/>
          <w:sz w:val="30"/>
          <w:szCs w:val="30"/>
        </w:rPr>
        <w:t xml:space="preserve"> </w:t>
      </w: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总则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第一条</w:t>
      </w:r>
      <w:r w:rsidRPr="004E0FD5">
        <w:rPr>
          <w:color w:val="000000"/>
          <w:sz w:val="30"/>
          <w:szCs w:val="30"/>
        </w:rPr>
        <w:t xml:space="preserve"> </w:t>
      </w:r>
      <w:r>
        <w:rPr>
          <w:rFonts w:cs="宋体" w:hint="eastAsia"/>
          <w:color w:val="000000"/>
          <w:sz w:val="30"/>
          <w:szCs w:val="30"/>
        </w:rPr>
        <w:t>湖南大学老年社团是</w:t>
      </w:r>
      <w:r w:rsidRPr="004E0FD5">
        <w:rPr>
          <w:rFonts w:cs="宋体" w:hint="eastAsia"/>
          <w:color w:val="000000"/>
          <w:sz w:val="30"/>
          <w:szCs w:val="30"/>
        </w:rPr>
        <w:t>各老年协会的统称（以下简称“社团”）</w:t>
      </w:r>
      <w:r>
        <w:rPr>
          <w:rFonts w:cs="宋体" w:hint="eastAsia"/>
          <w:color w:val="000000"/>
          <w:sz w:val="30"/>
          <w:szCs w:val="30"/>
        </w:rPr>
        <w:t>。社团</w:t>
      </w:r>
      <w:r w:rsidRPr="004E0FD5">
        <w:rPr>
          <w:rFonts w:cs="宋体" w:hint="eastAsia"/>
          <w:color w:val="000000"/>
          <w:sz w:val="30"/>
          <w:szCs w:val="30"/>
        </w:rPr>
        <w:t>系湖南大学离退休教职工为推进校园老年活动的开展、丰富老年精神文化生活而自发成立的群众性社团组织，隶属学校离退休处管理。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第二条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社团的宗旨</w:t>
      </w:r>
      <w:r>
        <w:rPr>
          <w:rFonts w:cs="宋体" w:hint="eastAsia"/>
          <w:color w:val="000000"/>
          <w:sz w:val="30"/>
          <w:szCs w:val="30"/>
        </w:rPr>
        <w:t>：在遵守宪法、法律、法规和国家政策，遵守社会道德风尚的前提下，</w:t>
      </w:r>
      <w:r w:rsidRPr="004E0FD5">
        <w:rPr>
          <w:rFonts w:cs="宋体" w:hint="eastAsia"/>
          <w:color w:val="000000"/>
          <w:sz w:val="30"/>
          <w:szCs w:val="30"/>
        </w:rPr>
        <w:t>贯彻落实“老有所学、老有所乐、老有所为”，活跃丰富老年文化体育生活，提高离退休教职工综合素质，推动精神文明建设，构建和谐校园，服务社会。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第三条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准确把握社团定位，认真履行社团职能，依托学校为之搭建的老年活动平台，以离退休教职工的兴趣爱好为前提，充分发挥社团组织在“做守法公民、知识达人、健康老人、快乐老人”方面的引领作用，促进我校老年活动健康蓬勃开展。</w:t>
      </w:r>
    </w:p>
    <w:p w:rsidR="00B01926" w:rsidRPr="004E0FD5" w:rsidRDefault="00B01926" w:rsidP="00DA7302">
      <w:pPr>
        <w:spacing w:beforeLines="100" w:afterLines="50" w:line="560" w:lineRule="exact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第二章</w:t>
      </w:r>
      <w:r w:rsidRPr="004E0FD5">
        <w:rPr>
          <w:rFonts w:ascii="黑体" w:eastAsia="黑体" w:hAnsi="黑体" w:cs="黑体"/>
          <w:color w:val="000000"/>
          <w:sz w:val="30"/>
          <w:szCs w:val="30"/>
        </w:rPr>
        <w:t xml:space="preserve"> </w:t>
      </w: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协会组织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第四条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协会的设立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（一）顺应老年活动的特点和需要，按照协会的不同属性和类型，及兼备的代表性、广泛性、参与性，分别成立各种老年协会组织。相同或类同的协会不重复设立。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（二）申报成立协会组织，须提交书面申请，报学校离退休处审批，备案。申请材料包括：申请报告、协会章程、会员名册、拟</w:t>
      </w:r>
      <w:r w:rsidRPr="004E0FD5">
        <w:rPr>
          <w:rFonts w:cs="宋体" w:hint="eastAsia"/>
          <w:color w:val="000000"/>
          <w:sz w:val="30"/>
          <w:szCs w:val="30"/>
        </w:rPr>
        <w:lastRenderedPageBreak/>
        <w:t>任会长人选姓名及活动所需场地等。原则上需有会员</w:t>
      </w:r>
      <w:r w:rsidRPr="004E0FD5">
        <w:rPr>
          <w:color w:val="000000"/>
          <w:sz w:val="30"/>
          <w:szCs w:val="30"/>
        </w:rPr>
        <w:t>20</w:t>
      </w:r>
      <w:r w:rsidRPr="004E0FD5">
        <w:rPr>
          <w:rFonts w:cs="宋体" w:hint="eastAsia"/>
          <w:color w:val="000000"/>
          <w:sz w:val="30"/>
          <w:szCs w:val="30"/>
        </w:rPr>
        <w:t>人以上才能成立一个新的协会</w:t>
      </w:r>
      <w:r>
        <w:rPr>
          <w:rFonts w:cs="宋体" w:hint="eastAsia"/>
          <w:color w:val="000000"/>
          <w:sz w:val="30"/>
          <w:szCs w:val="30"/>
        </w:rPr>
        <w:t>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第五条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各协会必须遵循协会章程确立的宗旨和各项条款精神、内容，规范所开展的活动和会员的个人行为，坚持依法治会。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第六条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协会组织，每三年为一届，届满时重新选举产生新一届协会负责人。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（一）选举产生协会会长一名，全面负责主持工作。会长任职条件：热心公益，务实担责，精力充沛，有一定群众基础和影响力，年龄不超过七十周岁。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（二）新任会长提名，会员表决，推选</w:t>
      </w:r>
      <w:proofErr w:type="gramStart"/>
      <w:r w:rsidRPr="004E0FD5">
        <w:rPr>
          <w:rFonts w:cs="宋体" w:hint="eastAsia"/>
          <w:color w:val="000000"/>
          <w:sz w:val="30"/>
          <w:szCs w:val="30"/>
        </w:rPr>
        <w:t>出协会</w:t>
      </w:r>
      <w:proofErr w:type="gramEnd"/>
      <w:r w:rsidRPr="004E0FD5">
        <w:rPr>
          <w:rFonts w:cs="宋体" w:hint="eastAsia"/>
          <w:color w:val="000000"/>
          <w:sz w:val="30"/>
          <w:szCs w:val="30"/>
        </w:rPr>
        <w:t>委员若干名（具体人数视各协会不同情况而论）组成本协会工作班子，担负协会日常性工作和组织协会正常活动的开展。</w:t>
      </w:r>
    </w:p>
    <w:p w:rsidR="00B01926" w:rsidRPr="004E0FD5" w:rsidRDefault="00B01926" w:rsidP="00DA7302">
      <w:pPr>
        <w:spacing w:beforeLines="100" w:afterLines="50" w:line="560" w:lineRule="exact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第三章</w:t>
      </w:r>
      <w:r w:rsidRPr="004E0FD5">
        <w:rPr>
          <w:rFonts w:ascii="黑体" w:eastAsia="黑体" w:hAnsi="黑体" w:cs="黑体"/>
          <w:color w:val="000000"/>
          <w:sz w:val="30"/>
          <w:szCs w:val="30"/>
        </w:rPr>
        <w:t xml:space="preserve"> </w:t>
      </w: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会员的权利、义务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第七条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以兴趣、爱好、会友、交友及丰富老年精神文化生活为目的，乐于承担协会义务的湖南大学离退休教职工，均可自愿申请加入相关协会。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第八条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协会会员的权利、义务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（一）自觉遵守学校的规章制度及本协会章程，热爱协会，积极参加协会组织的活动，自觉交纳会费。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（二）执行协会的决议，维护协会的声誉。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（三）有权参加本协会组织的活动，有权对本协会的工作进行监督，提出批评或建议。</w:t>
      </w:r>
    </w:p>
    <w:p w:rsidR="00B01926" w:rsidRPr="004E0FD5" w:rsidRDefault="00B01926" w:rsidP="00AD55F6">
      <w:pPr>
        <w:spacing w:line="600" w:lineRule="exact"/>
        <w:ind w:leftChars="101" w:left="212"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lastRenderedPageBreak/>
        <w:t>（四）在本协会内享有选举权、被选举权，有权对本协会负责人的工作进行监督。</w:t>
      </w:r>
    </w:p>
    <w:p w:rsidR="00B01926" w:rsidRPr="004E0FD5" w:rsidRDefault="00B01926" w:rsidP="00DA7302">
      <w:pPr>
        <w:spacing w:beforeLines="100" w:afterLines="50" w:line="560" w:lineRule="exact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第四章</w:t>
      </w:r>
      <w:r w:rsidRPr="004E0FD5">
        <w:rPr>
          <w:rFonts w:ascii="黑体" w:eastAsia="黑体" w:hAnsi="黑体" w:cs="黑体"/>
          <w:color w:val="000000"/>
          <w:sz w:val="30"/>
          <w:szCs w:val="30"/>
        </w:rPr>
        <w:t xml:space="preserve"> </w:t>
      </w: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制度管理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第九条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根据各协会章程的宗旨、任务，进一步建立、健全协会制度，增强和提升协会的自我管理、自我服务的意识和能力，抓好协会自身建设。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第十条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立足于协会</w:t>
      </w:r>
      <w:r>
        <w:rPr>
          <w:rFonts w:cs="宋体" w:hint="eastAsia"/>
          <w:color w:val="000000"/>
          <w:sz w:val="30"/>
          <w:szCs w:val="30"/>
        </w:rPr>
        <w:t>组织</w:t>
      </w:r>
      <w:r w:rsidRPr="004E0FD5">
        <w:rPr>
          <w:rFonts w:cs="宋体" w:hint="eastAsia"/>
          <w:color w:val="000000"/>
          <w:sz w:val="30"/>
          <w:szCs w:val="30"/>
        </w:rPr>
        <w:t>建设，突出个性，追求共性，重视做好兴趣爱好的培养，提升和引领方面的工作。积极发展新会员，充实新的后备力量，保持协会持久的活力。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第十一条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各老年协会的活动，从现有硬软件设施条件、内部环境、经费状况、安全责任保障等方面的因素综合考虑，全力倡导以校内活动为主的组织形式。遇上级部门发文组织的活动，学校所在社区组织的活动，在确需参加的情况下，均须报离退休处批准。未经批准，各协会均不得以协会的名义组织参加任何外出活动。</w:t>
      </w:r>
      <w:r w:rsidR="00804545">
        <w:rPr>
          <w:rFonts w:cs="宋体" w:hint="eastAsia"/>
          <w:color w:val="000000"/>
          <w:sz w:val="30"/>
          <w:szCs w:val="30"/>
        </w:rPr>
        <w:t>各协会组织开展集体活动（含校内、校外）需提前两天向老年大学办报备存档。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第十二条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建立社团年检制度。开展社团年检工作，全面掌握、了解各协会开展的工作，组织的活动情况，实施有效监管。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（一）每年度末，老年大学办公室组织各协会开展社团年检登记报表的填报工作。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（二）填报的主要内容：协会主要负责人是否发生变化及异动，拥有的注册会员人数及名单（当年交纳会费的会员人数），协会的经</w:t>
      </w:r>
      <w:r w:rsidRPr="004E0FD5">
        <w:rPr>
          <w:rFonts w:cs="宋体" w:hint="eastAsia"/>
          <w:color w:val="000000"/>
          <w:sz w:val="30"/>
          <w:szCs w:val="30"/>
        </w:rPr>
        <w:lastRenderedPageBreak/>
        <w:t>费管理状况（收支</w:t>
      </w:r>
      <w:proofErr w:type="gramStart"/>
      <w:r w:rsidRPr="004E0FD5">
        <w:rPr>
          <w:rFonts w:cs="宋体" w:hint="eastAsia"/>
          <w:color w:val="000000"/>
          <w:sz w:val="30"/>
          <w:szCs w:val="30"/>
        </w:rPr>
        <w:t>帐目</w:t>
      </w:r>
      <w:proofErr w:type="gramEnd"/>
      <w:r w:rsidRPr="004E0FD5">
        <w:rPr>
          <w:rFonts w:cs="宋体" w:hint="eastAsia"/>
          <w:color w:val="000000"/>
          <w:sz w:val="30"/>
          <w:szCs w:val="30"/>
        </w:rPr>
        <w:t>、开支项目），本年度工作总结，下年度工作计划。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（三）社团年检报表逾期未报，且无正当延误上报理由的协会，将影响到下年度活动经费的下拨。</w:t>
      </w:r>
    </w:p>
    <w:p w:rsidR="00B01926" w:rsidRPr="004E0FD5" w:rsidRDefault="00B01926" w:rsidP="00653CEC">
      <w:pPr>
        <w:spacing w:beforeLines="100" w:afterLines="50" w:line="560" w:lineRule="exact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第五章</w:t>
      </w:r>
      <w:r w:rsidRPr="004E0FD5">
        <w:rPr>
          <w:rFonts w:ascii="黑体" w:eastAsia="黑体" w:hAnsi="黑体" w:cs="黑体"/>
          <w:color w:val="000000"/>
          <w:sz w:val="30"/>
          <w:szCs w:val="30"/>
        </w:rPr>
        <w:t xml:space="preserve"> </w:t>
      </w: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经费、财产管理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第十三条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老年社团活动经费主要来源于三部份：各协会会员交纳的会费，</w:t>
      </w:r>
      <w:r>
        <w:rPr>
          <w:rFonts w:cs="宋体" w:hint="eastAsia"/>
          <w:color w:val="000000"/>
          <w:sz w:val="30"/>
          <w:szCs w:val="30"/>
        </w:rPr>
        <w:t>离退休处</w:t>
      </w:r>
      <w:r w:rsidRPr="004E0FD5">
        <w:rPr>
          <w:rFonts w:cs="宋体" w:hint="eastAsia"/>
          <w:color w:val="000000"/>
          <w:sz w:val="30"/>
          <w:szCs w:val="30"/>
        </w:rPr>
        <w:t>拨付给各协会的日常活动费，个人或单位捐助筹集的经费。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（一）</w:t>
      </w:r>
      <w:r>
        <w:rPr>
          <w:rFonts w:cs="宋体" w:hint="eastAsia"/>
          <w:color w:val="000000"/>
          <w:sz w:val="30"/>
          <w:szCs w:val="30"/>
        </w:rPr>
        <w:t>离退休处</w:t>
      </w:r>
      <w:r w:rsidRPr="004E0FD5">
        <w:rPr>
          <w:rFonts w:cs="宋体" w:hint="eastAsia"/>
          <w:color w:val="000000"/>
          <w:sz w:val="30"/>
          <w:szCs w:val="30"/>
        </w:rPr>
        <w:t>下拨给各协会的经费，</w:t>
      </w:r>
      <w:r>
        <w:rPr>
          <w:rFonts w:cs="宋体" w:hint="eastAsia"/>
          <w:color w:val="000000"/>
          <w:sz w:val="30"/>
          <w:szCs w:val="30"/>
        </w:rPr>
        <w:t>是</w:t>
      </w:r>
      <w:r w:rsidRPr="004E0FD5">
        <w:rPr>
          <w:rFonts w:cs="宋体" w:hint="eastAsia"/>
          <w:color w:val="000000"/>
          <w:sz w:val="30"/>
          <w:szCs w:val="30"/>
        </w:rPr>
        <w:t>保障各协会日常运转</w:t>
      </w:r>
      <w:r>
        <w:rPr>
          <w:rFonts w:cs="宋体" w:hint="eastAsia"/>
          <w:color w:val="000000"/>
          <w:sz w:val="30"/>
          <w:szCs w:val="30"/>
        </w:rPr>
        <w:t>的</w:t>
      </w:r>
      <w:r w:rsidRPr="004E0FD5">
        <w:rPr>
          <w:rFonts w:cs="宋体" w:hint="eastAsia"/>
          <w:color w:val="000000"/>
          <w:sz w:val="30"/>
          <w:szCs w:val="30"/>
        </w:rPr>
        <w:t>费</w:t>
      </w:r>
      <w:r>
        <w:rPr>
          <w:rFonts w:cs="宋体" w:hint="eastAsia"/>
          <w:color w:val="000000"/>
          <w:sz w:val="30"/>
          <w:szCs w:val="30"/>
        </w:rPr>
        <w:t>用。</w:t>
      </w:r>
      <w:r w:rsidRPr="004E0FD5">
        <w:rPr>
          <w:rFonts w:cs="宋体" w:hint="eastAsia"/>
          <w:color w:val="000000"/>
          <w:sz w:val="30"/>
          <w:szCs w:val="30"/>
        </w:rPr>
        <w:t>各协会的活动经费，主要靠会员交纳的会费来支持或维系。会费标准虽无硬性的规定和要求，但须反映和顺应活动开展程度与经费支撑相对均衡原则，取之于民，用之于民。</w:t>
      </w:r>
    </w:p>
    <w:p w:rsidR="00B01926" w:rsidRPr="004E0FD5" w:rsidRDefault="00B01926" w:rsidP="00AD55F6">
      <w:pPr>
        <w:spacing w:line="600" w:lineRule="exact"/>
        <w:ind w:firstLineChars="200" w:firstLine="600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color w:val="000000"/>
          <w:sz w:val="30"/>
          <w:szCs w:val="30"/>
        </w:rPr>
        <w:t>（二）对工作成绩突出、活动开展得好的协会，</w:t>
      </w:r>
      <w:r>
        <w:rPr>
          <w:rFonts w:cs="宋体" w:hint="eastAsia"/>
          <w:color w:val="000000"/>
          <w:sz w:val="30"/>
          <w:szCs w:val="30"/>
        </w:rPr>
        <w:t>离退休处</w:t>
      </w:r>
      <w:r w:rsidRPr="004E0FD5">
        <w:rPr>
          <w:rFonts w:cs="宋体" w:hint="eastAsia"/>
          <w:color w:val="000000"/>
          <w:sz w:val="30"/>
          <w:szCs w:val="30"/>
        </w:rPr>
        <w:t>将在经费支持方面予以倾斜。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第十四条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节俭办会，开源节流，健全制度，严格经费管理，规范经费使用程序。各协会的经费收支情况，须定期向本会全体会员公示或报道，在社团年检填报中</w:t>
      </w:r>
      <w:proofErr w:type="gramStart"/>
      <w:r w:rsidRPr="004E0FD5">
        <w:rPr>
          <w:rFonts w:cs="宋体" w:hint="eastAsia"/>
          <w:color w:val="000000"/>
          <w:sz w:val="30"/>
          <w:szCs w:val="30"/>
        </w:rPr>
        <w:t>作出</w:t>
      </w:r>
      <w:proofErr w:type="gramEnd"/>
      <w:r w:rsidRPr="004E0FD5">
        <w:rPr>
          <w:rFonts w:cs="宋体" w:hint="eastAsia"/>
          <w:color w:val="000000"/>
          <w:sz w:val="30"/>
          <w:szCs w:val="30"/>
        </w:rPr>
        <w:t>反映，并接受监督。</w:t>
      </w:r>
    </w:p>
    <w:p w:rsidR="00B01926" w:rsidRPr="004E0FD5" w:rsidRDefault="00B01926" w:rsidP="00AD55F6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第十五条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凡用协会经费购置的或捐赠的各类财产，属于各协会的公共财产，须共同爱护，妥善管理，所有财产一并造册登记，建帐，谨防损坏、丢失。</w:t>
      </w:r>
    </w:p>
    <w:p w:rsidR="00B01926" w:rsidRPr="004E0FD5" w:rsidRDefault="00B01926" w:rsidP="00653CEC">
      <w:pPr>
        <w:spacing w:beforeLines="100" w:afterLines="50" w:line="560" w:lineRule="exact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 w:rsidRPr="004E0FD5">
        <w:rPr>
          <w:rFonts w:ascii="黑体" w:eastAsia="黑体" w:hAnsi="黑体" w:cs="黑体" w:hint="eastAsia"/>
          <w:color w:val="000000"/>
          <w:sz w:val="30"/>
          <w:szCs w:val="30"/>
        </w:rPr>
        <w:t>第六章附则</w:t>
      </w:r>
    </w:p>
    <w:p w:rsidR="00B01926" w:rsidRPr="004E0FD5" w:rsidRDefault="00B01926" w:rsidP="00BA17D2">
      <w:pPr>
        <w:spacing w:line="600" w:lineRule="exact"/>
        <w:ind w:firstLineChars="200" w:firstLine="602"/>
        <w:rPr>
          <w:rFonts w:cs="Times New Roman"/>
          <w:color w:val="000000"/>
          <w:sz w:val="30"/>
          <w:szCs w:val="30"/>
        </w:rPr>
      </w:pPr>
      <w:r w:rsidRPr="004E0FD5">
        <w:rPr>
          <w:rFonts w:cs="宋体" w:hint="eastAsia"/>
          <w:b/>
          <w:bCs/>
          <w:color w:val="000000"/>
          <w:sz w:val="30"/>
          <w:szCs w:val="30"/>
        </w:rPr>
        <w:t>第十六条</w:t>
      </w:r>
      <w:r w:rsidRPr="004E0FD5">
        <w:rPr>
          <w:color w:val="000000"/>
          <w:sz w:val="30"/>
          <w:szCs w:val="30"/>
        </w:rPr>
        <w:t xml:space="preserve"> </w:t>
      </w:r>
      <w:r w:rsidRPr="004E0FD5">
        <w:rPr>
          <w:rFonts w:cs="宋体" w:hint="eastAsia"/>
          <w:color w:val="000000"/>
          <w:sz w:val="30"/>
          <w:szCs w:val="30"/>
        </w:rPr>
        <w:t>本</w:t>
      </w:r>
      <w:r w:rsidR="00676757">
        <w:rPr>
          <w:rFonts w:cs="宋体" w:hint="eastAsia"/>
          <w:color w:val="000000"/>
          <w:sz w:val="30"/>
          <w:szCs w:val="30"/>
        </w:rPr>
        <w:t>章程</w:t>
      </w:r>
      <w:r w:rsidRPr="004E0FD5">
        <w:rPr>
          <w:rFonts w:cs="宋体" w:hint="eastAsia"/>
          <w:color w:val="000000"/>
          <w:sz w:val="30"/>
          <w:szCs w:val="30"/>
        </w:rPr>
        <w:t>自颁发之日起实行，解释权归离退休处。</w:t>
      </w:r>
    </w:p>
    <w:sectPr w:rsidR="00B01926" w:rsidRPr="004E0FD5" w:rsidSect="002A496F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047"/>
    <w:multiLevelType w:val="hybridMultilevel"/>
    <w:tmpl w:val="94F02950"/>
    <w:lvl w:ilvl="0" w:tplc="CB7E1E9C">
      <w:start w:val="1"/>
      <w:numFmt w:val="japaneseCounting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FF812BD"/>
    <w:multiLevelType w:val="hybridMultilevel"/>
    <w:tmpl w:val="2970F1A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BA0"/>
    <w:rsid w:val="00000387"/>
    <w:rsid w:val="000069C1"/>
    <w:rsid w:val="00034C32"/>
    <w:rsid w:val="00072BF1"/>
    <w:rsid w:val="00096272"/>
    <w:rsid w:val="000B5398"/>
    <w:rsid w:val="000E06EB"/>
    <w:rsid w:val="000E1388"/>
    <w:rsid w:val="000E520D"/>
    <w:rsid w:val="000F4F2A"/>
    <w:rsid w:val="001067C9"/>
    <w:rsid w:val="00122790"/>
    <w:rsid w:val="00146833"/>
    <w:rsid w:val="0015097A"/>
    <w:rsid w:val="00175D6E"/>
    <w:rsid w:val="00184620"/>
    <w:rsid w:val="00190AB0"/>
    <w:rsid w:val="001A6244"/>
    <w:rsid w:val="001B0195"/>
    <w:rsid w:val="001D6145"/>
    <w:rsid w:val="002040B5"/>
    <w:rsid w:val="00227092"/>
    <w:rsid w:val="00271407"/>
    <w:rsid w:val="002804F8"/>
    <w:rsid w:val="00290FDE"/>
    <w:rsid w:val="002A496F"/>
    <w:rsid w:val="002B33B7"/>
    <w:rsid w:val="00305215"/>
    <w:rsid w:val="00306D63"/>
    <w:rsid w:val="00337F93"/>
    <w:rsid w:val="003625F5"/>
    <w:rsid w:val="00363F1D"/>
    <w:rsid w:val="003751D5"/>
    <w:rsid w:val="00376D40"/>
    <w:rsid w:val="00381B2B"/>
    <w:rsid w:val="003908E8"/>
    <w:rsid w:val="00391705"/>
    <w:rsid w:val="00395F6C"/>
    <w:rsid w:val="003A2606"/>
    <w:rsid w:val="003A3BA0"/>
    <w:rsid w:val="003B5FDD"/>
    <w:rsid w:val="003D0393"/>
    <w:rsid w:val="00403CF1"/>
    <w:rsid w:val="00411BDE"/>
    <w:rsid w:val="004776C1"/>
    <w:rsid w:val="004C3A0E"/>
    <w:rsid w:val="004E0FD5"/>
    <w:rsid w:val="004E24BC"/>
    <w:rsid w:val="0050450A"/>
    <w:rsid w:val="00506446"/>
    <w:rsid w:val="0053181B"/>
    <w:rsid w:val="00562BC1"/>
    <w:rsid w:val="00586E3A"/>
    <w:rsid w:val="005946F4"/>
    <w:rsid w:val="005E5E69"/>
    <w:rsid w:val="00611041"/>
    <w:rsid w:val="00635FD3"/>
    <w:rsid w:val="006500A7"/>
    <w:rsid w:val="00653CEC"/>
    <w:rsid w:val="00661F60"/>
    <w:rsid w:val="00676757"/>
    <w:rsid w:val="006C379F"/>
    <w:rsid w:val="006F7A8C"/>
    <w:rsid w:val="007001B9"/>
    <w:rsid w:val="00700834"/>
    <w:rsid w:val="00720C7F"/>
    <w:rsid w:val="00722950"/>
    <w:rsid w:val="00746622"/>
    <w:rsid w:val="007567E0"/>
    <w:rsid w:val="007665F0"/>
    <w:rsid w:val="00782BBD"/>
    <w:rsid w:val="0079487D"/>
    <w:rsid w:val="00795F47"/>
    <w:rsid w:val="007A34A0"/>
    <w:rsid w:val="00804545"/>
    <w:rsid w:val="00805637"/>
    <w:rsid w:val="008A1E40"/>
    <w:rsid w:val="008A69D9"/>
    <w:rsid w:val="008F4D48"/>
    <w:rsid w:val="00906EB4"/>
    <w:rsid w:val="009075CE"/>
    <w:rsid w:val="009079D2"/>
    <w:rsid w:val="009558A1"/>
    <w:rsid w:val="009C5197"/>
    <w:rsid w:val="009D06F2"/>
    <w:rsid w:val="009D4133"/>
    <w:rsid w:val="009E1F2E"/>
    <w:rsid w:val="009F6466"/>
    <w:rsid w:val="00A0364B"/>
    <w:rsid w:val="00A05B55"/>
    <w:rsid w:val="00A0654A"/>
    <w:rsid w:val="00A267A2"/>
    <w:rsid w:val="00A56265"/>
    <w:rsid w:val="00A578E9"/>
    <w:rsid w:val="00AC2F84"/>
    <w:rsid w:val="00AD55F6"/>
    <w:rsid w:val="00AF3D84"/>
    <w:rsid w:val="00B01926"/>
    <w:rsid w:val="00B25CEC"/>
    <w:rsid w:val="00B34B8F"/>
    <w:rsid w:val="00B71FC6"/>
    <w:rsid w:val="00B90C80"/>
    <w:rsid w:val="00B927F7"/>
    <w:rsid w:val="00BA17D2"/>
    <w:rsid w:val="00BC0AA4"/>
    <w:rsid w:val="00BE7F67"/>
    <w:rsid w:val="00C20DEE"/>
    <w:rsid w:val="00C3521D"/>
    <w:rsid w:val="00C35C2D"/>
    <w:rsid w:val="00C46ABF"/>
    <w:rsid w:val="00C51642"/>
    <w:rsid w:val="00C759DE"/>
    <w:rsid w:val="00CB19F5"/>
    <w:rsid w:val="00CB6914"/>
    <w:rsid w:val="00CF131F"/>
    <w:rsid w:val="00D07FAA"/>
    <w:rsid w:val="00D25086"/>
    <w:rsid w:val="00D617AE"/>
    <w:rsid w:val="00DA7302"/>
    <w:rsid w:val="00DB495C"/>
    <w:rsid w:val="00DC2273"/>
    <w:rsid w:val="00E05310"/>
    <w:rsid w:val="00E368EB"/>
    <w:rsid w:val="00E4169A"/>
    <w:rsid w:val="00E44C89"/>
    <w:rsid w:val="00E457E7"/>
    <w:rsid w:val="00EF03BB"/>
    <w:rsid w:val="00F21B44"/>
    <w:rsid w:val="00F33167"/>
    <w:rsid w:val="00F738E7"/>
    <w:rsid w:val="00FB6DDD"/>
    <w:rsid w:val="00FD74BD"/>
    <w:rsid w:val="00FE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6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4D4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rsid w:val="00D2508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6F7A8C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292</Words>
  <Characters>1669</Characters>
  <Application>Microsoft Office Word</Application>
  <DocSecurity>0</DocSecurity>
  <Lines>13</Lines>
  <Paragraphs>3</Paragraphs>
  <ScaleCrop>false</ScaleCrop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湖南大学老年社团规章</dc:title>
  <dc:subject/>
  <dc:creator>刘红霞</dc:creator>
  <cp:keywords/>
  <dc:description/>
  <cp:lastModifiedBy>刘红霞</cp:lastModifiedBy>
  <cp:revision>36</cp:revision>
  <cp:lastPrinted>2016-01-11T02:54:00Z</cp:lastPrinted>
  <dcterms:created xsi:type="dcterms:W3CDTF">2016-01-08T01:20:00Z</dcterms:created>
  <dcterms:modified xsi:type="dcterms:W3CDTF">2016-01-15T08:49:00Z</dcterms:modified>
</cp:coreProperties>
</file>